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86" w:rsidRPr="00A76386" w:rsidRDefault="00A76386" w:rsidP="00A7638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6386">
        <w:rPr>
          <w:rFonts w:ascii="Times New Roman" w:hAnsi="Times New Roman" w:cs="Times New Roman"/>
          <w:b/>
          <w:sz w:val="32"/>
          <w:szCs w:val="32"/>
        </w:rPr>
        <w:t xml:space="preserve">Аннотация к рабочей программе </w:t>
      </w:r>
      <w:r w:rsidR="00146E3A">
        <w:rPr>
          <w:rFonts w:ascii="Times New Roman" w:hAnsi="Times New Roman" w:cs="Times New Roman"/>
          <w:b/>
          <w:sz w:val="32"/>
          <w:szCs w:val="32"/>
        </w:rPr>
        <w:t>логопеда ДОУ</w:t>
      </w:r>
      <w:r w:rsidRPr="00A76386">
        <w:rPr>
          <w:rFonts w:ascii="Times New Roman" w:hAnsi="Times New Roman" w:cs="Times New Roman"/>
          <w:b/>
          <w:sz w:val="32"/>
          <w:szCs w:val="32"/>
        </w:rPr>
        <w:t>.</w:t>
      </w:r>
    </w:p>
    <w:p w:rsidR="00A76386" w:rsidRDefault="00A76386" w:rsidP="00A763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Рабочая программа разработана в соответствии с Феде</w:t>
      </w:r>
      <w:r w:rsidRPr="00A76386">
        <w:rPr>
          <w:rFonts w:ascii="Times New Roman" w:hAnsi="Times New Roman" w:cs="Times New Roman"/>
          <w:sz w:val="28"/>
          <w:szCs w:val="28"/>
        </w:rPr>
        <w:t xml:space="preserve">ральным законом «Об образовании </w:t>
      </w:r>
      <w:r w:rsidRPr="00A76386">
        <w:rPr>
          <w:rFonts w:ascii="Times New Roman" w:hAnsi="Times New Roman" w:cs="Times New Roman"/>
          <w:sz w:val="28"/>
          <w:szCs w:val="28"/>
        </w:rPr>
        <w:t>в Российской Федерации». Содержание Рабочей прог</w:t>
      </w:r>
      <w:r w:rsidRPr="00A76386">
        <w:rPr>
          <w:rFonts w:ascii="Times New Roman" w:hAnsi="Times New Roman" w:cs="Times New Roman"/>
          <w:sz w:val="28"/>
          <w:szCs w:val="28"/>
        </w:rPr>
        <w:t xml:space="preserve">раммы соответствует федеральным </w:t>
      </w:r>
      <w:r w:rsidRPr="00A76386">
        <w:rPr>
          <w:rFonts w:ascii="Times New Roman" w:hAnsi="Times New Roman" w:cs="Times New Roman"/>
          <w:sz w:val="28"/>
          <w:szCs w:val="28"/>
        </w:rPr>
        <w:t>государственным требованиям</w:t>
      </w:r>
      <w:r w:rsidRPr="00A76386">
        <w:rPr>
          <w:rFonts w:ascii="Times New Roman" w:hAnsi="Times New Roman" w:cs="Times New Roman"/>
          <w:sz w:val="28"/>
          <w:szCs w:val="28"/>
        </w:rPr>
        <w:t xml:space="preserve">, </w:t>
      </w:r>
      <w:r w:rsidRPr="00A76386">
        <w:rPr>
          <w:rFonts w:ascii="Times New Roman" w:hAnsi="Times New Roman" w:cs="Times New Roman"/>
          <w:sz w:val="28"/>
          <w:szCs w:val="28"/>
        </w:rPr>
        <w:t>устанавливаемым в соо</w:t>
      </w:r>
      <w:r w:rsidRPr="00A76386">
        <w:rPr>
          <w:rFonts w:ascii="Times New Roman" w:hAnsi="Times New Roman" w:cs="Times New Roman"/>
          <w:sz w:val="28"/>
          <w:szCs w:val="28"/>
        </w:rPr>
        <w:t xml:space="preserve">тветствии с Федеральным законом </w:t>
      </w:r>
      <w:r w:rsidRPr="00A76386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Федерации», образовате</w:t>
      </w:r>
      <w:r w:rsidRPr="00A76386">
        <w:rPr>
          <w:rFonts w:ascii="Times New Roman" w:hAnsi="Times New Roman" w:cs="Times New Roman"/>
          <w:sz w:val="28"/>
          <w:szCs w:val="28"/>
        </w:rPr>
        <w:t>льным стандартам и требованиям;</w:t>
      </w:r>
    </w:p>
    <w:p w:rsidR="00146E3A" w:rsidRDefault="00A76386" w:rsidP="00146E3A">
      <w:pPr>
        <w:pStyle w:val="a3"/>
        <w:jc w:val="both"/>
      </w:pPr>
      <w:r w:rsidRPr="00A76386">
        <w:rPr>
          <w:rFonts w:ascii="Times New Roman" w:hAnsi="Times New Roman" w:cs="Times New Roman"/>
          <w:sz w:val="28"/>
          <w:szCs w:val="28"/>
        </w:rPr>
        <w:t>целям и задачам образовательной программы учрежд</w:t>
      </w:r>
      <w:r w:rsidRPr="00A76386">
        <w:rPr>
          <w:rFonts w:ascii="Times New Roman" w:hAnsi="Times New Roman" w:cs="Times New Roman"/>
          <w:sz w:val="28"/>
          <w:szCs w:val="28"/>
        </w:rPr>
        <w:t xml:space="preserve">ения. В основе создания Рабочей </w:t>
      </w:r>
      <w:r w:rsidRPr="00A76386">
        <w:rPr>
          <w:rFonts w:ascii="Times New Roman" w:hAnsi="Times New Roman" w:cs="Times New Roman"/>
          <w:sz w:val="28"/>
          <w:szCs w:val="28"/>
        </w:rPr>
        <w:t>программы учтены современные коррекционно-развивающие программы утвержденные</w:t>
      </w:r>
      <w:r w:rsidRPr="00A76386">
        <w:rPr>
          <w:rFonts w:ascii="Times New Roman" w:hAnsi="Times New Roman" w:cs="Times New Roman"/>
          <w:sz w:val="28"/>
          <w:szCs w:val="28"/>
        </w:rPr>
        <w:t>.</w:t>
      </w:r>
      <w:r w:rsidR="00146E3A" w:rsidRPr="00146E3A">
        <w:t xml:space="preserve"> 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46E3A">
        <w:rPr>
          <w:rFonts w:ascii="Times New Roman" w:hAnsi="Times New Roman" w:cs="Times New Roman"/>
          <w:b/>
          <w:sz w:val="28"/>
          <w:szCs w:val="28"/>
        </w:rPr>
        <w:t>Образовательная деятельность регулируется нормативно-правовыми документами: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>1.  «Дошкольное образование России в документах и материалах». Сборник действующих нормативно-правовых документов и программно-методических материалов. Министерство образования РФ, Москва, 2001г.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 xml:space="preserve">2.  Письмо Министерства образования России от 22.01.98 г. № 20-58-07 ин/20-4 «Об учителях-логопедах и педагогах-психологах» 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>(о продолжительности рабочего дня учителя-логопеда) с. 137 – 140.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 xml:space="preserve">           3.  Федерального закона от 29 декабря 2012 г. № 273-ФЗ «Об образовании в Российской Федерации»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>4. Федерального закона от 31 июля 2020 года № 304-ФЗ «О внесении изменений в Федеральный закон «Об образовании в Российской Федерации» по вопросам воспитания обучающихся»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 xml:space="preserve">          5.  Конвенция о правах ребенка от 20.11.1989г.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>6.  Федеральный закон «Об основных гарантиях прав ребенка в РФ» №124-ФЗ от 24.07.1998.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 xml:space="preserve">7. Федерального государственного образовательного стандарта дошкольного образования (приказ </w:t>
      </w:r>
      <w:proofErr w:type="spellStart"/>
      <w:r w:rsidRPr="00146E3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46E3A">
        <w:rPr>
          <w:rFonts w:ascii="Times New Roman" w:hAnsi="Times New Roman" w:cs="Times New Roman"/>
          <w:sz w:val="28"/>
          <w:szCs w:val="28"/>
        </w:rPr>
        <w:t xml:space="preserve"> России от 17 октября 2013 г. № 1155, зарегистрирован Минюстом России 14 ноября 2013 г. № 30384);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>8.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146E3A">
        <w:rPr>
          <w:rFonts w:ascii="Times New Roman" w:hAnsi="Times New Roman" w:cs="Times New Roman"/>
          <w:sz w:val="28"/>
          <w:szCs w:val="28"/>
        </w:rPr>
        <w:t>Приказ  Министерства</w:t>
      </w:r>
      <w:proofErr w:type="gramEnd"/>
      <w:r w:rsidRPr="00146E3A">
        <w:rPr>
          <w:rFonts w:ascii="Times New Roman" w:hAnsi="Times New Roman" w:cs="Times New Roman"/>
          <w:sz w:val="28"/>
          <w:szCs w:val="28"/>
        </w:rPr>
        <w:t xml:space="preserve"> образования и науки Российской Федерации от 30 августа 2013 года № 1014 </w:t>
      </w:r>
    </w:p>
    <w:p w:rsidR="00146E3A" w:rsidRPr="00146E3A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>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образования». Зарегистрировано в Минюсте России 26 сентября 2013 г. № 30038.</w:t>
      </w:r>
    </w:p>
    <w:p w:rsidR="00A76386" w:rsidRPr="00A76386" w:rsidRDefault="00146E3A" w:rsidP="00146E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46E3A">
        <w:rPr>
          <w:rFonts w:ascii="Times New Roman" w:hAnsi="Times New Roman" w:cs="Times New Roman"/>
          <w:sz w:val="28"/>
          <w:szCs w:val="28"/>
        </w:rPr>
        <w:t xml:space="preserve"> 10.  Письмо Министерства просвещения РФ от 9 сентября 2019 г. № Р-93 «Об утверждении примерного Положения о психолого-педагогическом консилиуме образовательной организации».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7638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A76386">
        <w:rPr>
          <w:rFonts w:ascii="Times New Roman" w:hAnsi="Times New Roman" w:cs="Times New Roman"/>
          <w:b/>
          <w:sz w:val="28"/>
          <w:szCs w:val="28"/>
        </w:rPr>
        <w:t>частности</w:t>
      </w:r>
      <w:proofErr w:type="gramEnd"/>
      <w:r w:rsidRPr="00A76386">
        <w:rPr>
          <w:rFonts w:ascii="Times New Roman" w:hAnsi="Times New Roman" w:cs="Times New Roman"/>
          <w:b/>
          <w:sz w:val="28"/>
          <w:szCs w:val="28"/>
        </w:rPr>
        <w:t>: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1. Программа воспитания и обучения детей с фонетико-фонематическим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 xml:space="preserve">недоразвитием Т. </w:t>
      </w:r>
      <w:proofErr w:type="spellStart"/>
      <w:r w:rsidRPr="00A76386">
        <w:rPr>
          <w:rFonts w:ascii="Times New Roman" w:hAnsi="Times New Roman" w:cs="Times New Roman"/>
          <w:sz w:val="28"/>
          <w:szCs w:val="28"/>
        </w:rPr>
        <w:t>Б.Филичева</w:t>
      </w:r>
      <w:proofErr w:type="spellEnd"/>
      <w:r w:rsidRPr="00A76386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A76386">
        <w:rPr>
          <w:rFonts w:ascii="Times New Roman" w:hAnsi="Times New Roman" w:cs="Times New Roman"/>
          <w:sz w:val="28"/>
          <w:szCs w:val="28"/>
        </w:rPr>
        <w:t>В.Чиркина</w:t>
      </w:r>
      <w:proofErr w:type="spellEnd"/>
      <w:r w:rsidRPr="00A76386">
        <w:rPr>
          <w:rFonts w:ascii="Times New Roman" w:hAnsi="Times New Roman" w:cs="Times New Roman"/>
          <w:sz w:val="28"/>
          <w:szCs w:val="28"/>
        </w:rPr>
        <w:t>;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3. Примерная адаптированная основная образовательная программа для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дошкольни</w:t>
      </w:r>
      <w:r w:rsidRPr="00A76386">
        <w:rPr>
          <w:rFonts w:ascii="Times New Roman" w:hAnsi="Times New Roman" w:cs="Times New Roman"/>
          <w:sz w:val="28"/>
          <w:szCs w:val="28"/>
        </w:rPr>
        <w:t xml:space="preserve">ков с тяжёлыми нарушениями речи» под </w:t>
      </w:r>
      <w:proofErr w:type="spellStart"/>
      <w:r w:rsidRPr="00A76386">
        <w:rPr>
          <w:rFonts w:ascii="Times New Roman" w:hAnsi="Times New Roman" w:cs="Times New Roman"/>
          <w:sz w:val="28"/>
          <w:szCs w:val="28"/>
        </w:rPr>
        <w:t>ред.Нищевой</w:t>
      </w:r>
      <w:proofErr w:type="spellEnd"/>
      <w:r w:rsidRPr="00A76386">
        <w:rPr>
          <w:rFonts w:ascii="Times New Roman" w:hAnsi="Times New Roman" w:cs="Times New Roman"/>
          <w:sz w:val="28"/>
          <w:szCs w:val="28"/>
        </w:rPr>
        <w:t>;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 xml:space="preserve">4. Рабочая программа учителя-логопеда на дошкольном </w:t>
      </w:r>
      <w:proofErr w:type="spellStart"/>
      <w:r w:rsidRPr="00A76386">
        <w:rPr>
          <w:rFonts w:ascii="Times New Roman" w:hAnsi="Times New Roman" w:cs="Times New Roman"/>
          <w:sz w:val="28"/>
          <w:szCs w:val="28"/>
        </w:rPr>
        <w:t>логопункте</w:t>
      </w:r>
      <w:proofErr w:type="spellEnd"/>
      <w:r w:rsidRPr="00A763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b/>
          <w:sz w:val="28"/>
          <w:szCs w:val="28"/>
        </w:rPr>
        <w:t>Цели и задачи программы</w:t>
      </w:r>
      <w:r w:rsidRPr="00A76386">
        <w:rPr>
          <w:rFonts w:ascii="Times New Roman" w:hAnsi="Times New Roman" w:cs="Times New Roman"/>
          <w:sz w:val="28"/>
          <w:szCs w:val="28"/>
        </w:rPr>
        <w:t>.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lastRenderedPageBreak/>
        <w:t>Данная программа представляет коррекционно-разв</w:t>
      </w:r>
      <w:r>
        <w:rPr>
          <w:rFonts w:ascii="Times New Roman" w:hAnsi="Times New Roman" w:cs="Times New Roman"/>
          <w:sz w:val="28"/>
          <w:szCs w:val="28"/>
        </w:rPr>
        <w:t xml:space="preserve">ивающую систему, обеспечивающую </w:t>
      </w:r>
      <w:r w:rsidRPr="00A76386">
        <w:rPr>
          <w:rFonts w:ascii="Times New Roman" w:hAnsi="Times New Roman" w:cs="Times New Roman"/>
          <w:sz w:val="28"/>
          <w:szCs w:val="28"/>
        </w:rPr>
        <w:t>полноценное овладение фонетическим строем русского языка, ин</w:t>
      </w:r>
      <w:r>
        <w:rPr>
          <w:rFonts w:ascii="Times New Roman" w:hAnsi="Times New Roman" w:cs="Times New Roman"/>
          <w:sz w:val="28"/>
          <w:szCs w:val="28"/>
        </w:rPr>
        <w:t xml:space="preserve">тенсивное развитие </w:t>
      </w:r>
      <w:r w:rsidRPr="00A76386">
        <w:rPr>
          <w:rFonts w:ascii="Times New Roman" w:hAnsi="Times New Roman" w:cs="Times New Roman"/>
          <w:sz w:val="28"/>
          <w:szCs w:val="28"/>
        </w:rPr>
        <w:t>фонематического восприятия, навыков первоначально</w:t>
      </w:r>
      <w:r>
        <w:rPr>
          <w:rFonts w:ascii="Times New Roman" w:hAnsi="Times New Roman" w:cs="Times New Roman"/>
          <w:sz w:val="28"/>
          <w:szCs w:val="28"/>
        </w:rPr>
        <w:t xml:space="preserve">го звукового анализа и синтеза, </w:t>
      </w:r>
      <w:r w:rsidRPr="00A76386">
        <w:rPr>
          <w:rFonts w:ascii="Times New Roman" w:hAnsi="Times New Roman" w:cs="Times New Roman"/>
          <w:sz w:val="28"/>
          <w:szCs w:val="28"/>
        </w:rPr>
        <w:t xml:space="preserve">автоматизацию </w:t>
      </w:r>
      <w:proofErr w:type="spellStart"/>
      <w:r w:rsidRPr="00A76386">
        <w:rPr>
          <w:rFonts w:ascii="Times New Roman" w:hAnsi="Times New Roman" w:cs="Times New Roman"/>
          <w:sz w:val="28"/>
          <w:szCs w:val="28"/>
        </w:rPr>
        <w:t>слухопроизносительных</w:t>
      </w:r>
      <w:proofErr w:type="spellEnd"/>
      <w:r w:rsidRPr="00A76386">
        <w:rPr>
          <w:rFonts w:ascii="Times New Roman" w:hAnsi="Times New Roman" w:cs="Times New Roman"/>
          <w:sz w:val="28"/>
          <w:szCs w:val="28"/>
        </w:rPr>
        <w:t xml:space="preserve"> умений и</w:t>
      </w:r>
      <w:r>
        <w:rPr>
          <w:rFonts w:ascii="Times New Roman" w:hAnsi="Times New Roman" w:cs="Times New Roman"/>
          <w:sz w:val="28"/>
          <w:szCs w:val="28"/>
        </w:rPr>
        <w:t xml:space="preserve"> навыков в различных ситуациях, </w:t>
      </w:r>
      <w:r w:rsidRPr="00A76386">
        <w:rPr>
          <w:rFonts w:ascii="Times New Roman" w:hAnsi="Times New Roman" w:cs="Times New Roman"/>
          <w:sz w:val="28"/>
          <w:szCs w:val="28"/>
        </w:rPr>
        <w:t>развитие связной речи, что обуславливает формировани</w:t>
      </w:r>
      <w:r>
        <w:rPr>
          <w:rFonts w:ascii="Times New Roman" w:hAnsi="Times New Roman" w:cs="Times New Roman"/>
          <w:sz w:val="28"/>
          <w:szCs w:val="28"/>
        </w:rPr>
        <w:t xml:space="preserve">е коммуникативных способностей, </w:t>
      </w:r>
      <w:r w:rsidRPr="00A76386">
        <w:rPr>
          <w:rFonts w:ascii="Times New Roman" w:hAnsi="Times New Roman" w:cs="Times New Roman"/>
          <w:sz w:val="28"/>
          <w:szCs w:val="28"/>
        </w:rPr>
        <w:t>речевого и общего психического развития ребёнка</w:t>
      </w:r>
      <w:r>
        <w:rPr>
          <w:rFonts w:ascii="Times New Roman" w:hAnsi="Times New Roman" w:cs="Times New Roman"/>
          <w:sz w:val="28"/>
          <w:szCs w:val="28"/>
        </w:rPr>
        <w:t xml:space="preserve"> дошкольного возраста с речевой </w:t>
      </w:r>
      <w:r w:rsidRPr="00A76386">
        <w:rPr>
          <w:rFonts w:ascii="Times New Roman" w:hAnsi="Times New Roman" w:cs="Times New Roman"/>
          <w:sz w:val="28"/>
          <w:szCs w:val="28"/>
        </w:rPr>
        <w:t>патологией, как основы успешного овладения чте</w:t>
      </w:r>
      <w:r>
        <w:rPr>
          <w:rFonts w:ascii="Times New Roman" w:hAnsi="Times New Roman" w:cs="Times New Roman"/>
          <w:sz w:val="28"/>
          <w:szCs w:val="28"/>
        </w:rPr>
        <w:t xml:space="preserve">нием и письмом в дальнейшем при </w:t>
      </w:r>
      <w:r w:rsidRPr="00A76386">
        <w:rPr>
          <w:rFonts w:ascii="Times New Roman" w:hAnsi="Times New Roman" w:cs="Times New Roman"/>
          <w:sz w:val="28"/>
          <w:szCs w:val="28"/>
        </w:rPr>
        <w:t>обучении в массовой школе, а также его социализации.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38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1. Для детей с ФФНР: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- формирование (совершенствование) произносительной стороны речи;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- формирование фонематических процессов;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- развитие самостоятельной развёрнутой фразовой речи;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- подготовка к овладению элементарными навыками письма и чтения.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2. Для детей с ФНР: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- формирование произносительной стороны речи;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- развитие фонематических процессов;</w:t>
      </w:r>
    </w:p>
    <w:p w:rsidR="00A76386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- развитие самостоятельной развёрнутой фразовой речи;</w:t>
      </w:r>
    </w:p>
    <w:p w:rsidR="00640E08" w:rsidRPr="00A76386" w:rsidRDefault="00A76386" w:rsidP="00A76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6386">
        <w:rPr>
          <w:rFonts w:ascii="Times New Roman" w:hAnsi="Times New Roman" w:cs="Times New Roman"/>
          <w:sz w:val="28"/>
          <w:szCs w:val="28"/>
        </w:rPr>
        <w:t>- подготовка к овладению элементарными навыками письма и чтения.</w:t>
      </w:r>
    </w:p>
    <w:sectPr w:rsidR="00640E08" w:rsidRPr="00A76386" w:rsidSect="00A7638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FA"/>
    <w:rsid w:val="00146E3A"/>
    <w:rsid w:val="00174C15"/>
    <w:rsid w:val="00A76386"/>
    <w:rsid w:val="00D83A5F"/>
    <w:rsid w:val="00E0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A52CE-1423-488F-A86B-72EF96AB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38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46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6E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2023-04-11T13:10:00Z</cp:lastPrinted>
  <dcterms:created xsi:type="dcterms:W3CDTF">2023-04-11T12:43:00Z</dcterms:created>
  <dcterms:modified xsi:type="dcterms:W3CDTF">2023-04-11T13:12:00Z</dcterms:modified>
</cp:coreProperties>
</file>